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082" w:rsidRDefault="009456F5" w:rsidP="00AF3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/>
        <w:jc w:val="both"/>
        <w:rPr>
          <w:rFonts w:ascii="Book Antiqua" w:hAnsi="Book Antiqua"/>
          <w:color w:val="000000"/>
          <w:szCs w:val="22"/>
        </w:rPr>
      </w:pPr>
      <w:r w:rsidRPr="007F3CD4">
        <w:rPr>
          <w:rFonts w:ascii="Book Antiqua" w:hAnsi="Book Antiqua" w:cs="72"/>
          <w:b/>
          <w:bCs/>
          <w:szCs w:val="22"/>
        </w:rPr>
        <w:t>Amendment No–0</w:t>
      </w:r>
      <w:r w:rsidR="00906082">
        <w:rPr>
          <w:rFonts w:ascii="Book Antiqua" w:hAnsi="Book Antiqua" w:cs="72"/>
          <w:b/>
          <w:bCs/>
          <w:szCs w:val="22"/>
        </w:rPr>
        <w:t>1</w:t>
      </w:r>
      <w:r w:rsidRPr="007F3CD4">
        <w:rPr>
          <w:rFonts w:ascii="Book Antiqua" w:hAnsi="Book Antiqua" w:cs="72"/>
          <w:b/>
          <w:bCs/>
          <w:szCs w:val="22"/>
        </w:rPr>
        <w:t xml:space="preserve"> to the bidding documents </w:t>
      </w:r>
      <w:r w:rsidR="00906082" w:rsidRPr="00906082">
        <w:rPr>
          <w:rFonts w:ascii="Book Antiqua" w:hAnsi="Book Antiqua"/>
          <w:b/>
          <w:bCs/>
          <w:color w:val="000000"/>
          <w:szCs w:val="22"/>
        </w:rPr>
        <w:t xml:space="preserve">for GIS Substation Extension Package SS107 </w:t>
      </w:r>
      <w:r w:rsidR="00906082" w:rsidRPr="00906082">
        <w:rPr>
          <w:rFonts w:ascii="Book Antiqua" w:hAnsi="Book Antiqua"/>
          <w:color w:val="000000"/>
          <w:szCs w:val="22"/>
        </w:rPr>
        <w:t>for (</w:t>
      </w:r>
      <w:proofErr w:type="spellStart"/>
      <w:r w:rsidR="00906082" w:rsidRPr="00906082">
        <w:rPr>
          <w:rFonts w:ascii="Book Antiqua" w:hAnsi="Book Antiqua"/>
          <w:color w:val="000000"/>
          <w:szCs w:val="22"/>
        </w:rPr>
        <w:t>i</w:t>
      </w:r>
      <w:proofErr w:type="spellEnd"/>
      <w:r w:rsidR="00906082" w:rsidRPr="00906082">
        <w:rPr>
          <w:rFonts w:ascii="Book Antiqua" w:hAnsi="Book Antiqua"/>
          <w:color w:val="000000"/>
          <w:szCs w:val="22"/>
        </w:rPr>
        <w:t xml:space="preserve">) Extension of 400/220kV </w:t>
      </w:r>
      <w:proofErr w:type="spellStart"/>
      <w:r w:rsidR="00906082" w:rsidRPr="00906082">
        <w:rPr>
          <w:rFonts w:ascii="Book Antiqua" w:hAnsi="Book Antiqua"/>
          <w:color w:val="000000"/>
          <w:szCs w:val="22"/>
        </w:rPr>
        <w:t>Rajgarh</w:t>
      </w:r>
      <w:proofErr w:type="spellEnd"/>
      <w:r w:rsidR="00906082" w:rsidRPr="00906082">
        <w:rPr>
          <w:rFonts w:ascii="Book Antiqua" w:hAnsi="Book Antiqua"/>
          <w:color w:val="000000"/>
          <w:szCs w:val="22"/>
        </w:rPr>
        <w:t xml:space="preserve"> Substation (POWERGRID) under Transmission system for providing connectivity to M/s VEH </w:t>
      </w:r>
      <w:proofErr w:type="spellStart"/>
      <w:r w:rsidR="00906082" w:rsidRPr="00906082">
        <w:rPr>
          <w:rFonts w:ascii="Book Antiqua" w:hAnsi="Book Antiqua"/>
          <w:color w:val="000000"/>
          <w:szCs w:val="22"/>
        </w:rPr>
        <w:t>Jayin</w:t>
      </w:r>
      <w:proofErr w:type="spellEnd"/>
      <w:r w:rsidR="00906082" w:rsidRPr="00906082">
        <w:rPr>
          <w:rFonts w:ascii="Book Antiqua" w:hAnsi="Book Antiqua"/>
          <w:color w:val="000000"/>
          <w:szCs w:val="22"/>
        </w:rPr>
        <w:t xml:space="preserve"> Renewables Pvt. Ltd., (ii) Extension of 765/400kV Pune, </w:t>
      </w:r>
      <w:proofErr w:type="spellStart"/>
      <w:r w:rsidR="00906082" w:rsidRPr="00906082">
        <w:rPr>
          <w:rFonts w:ascii="Book Antiqua" w:hAnsi="Book Antiqua"/>
          <w:color w:val="000000"/>
          <w:szCs w:val="22"/>
        </w:rPr>
        <w:t>Shikrapur</w:t>
      </w:r>
      <w:proofErr w:type="spellEnd"/>
      <w:r w:rsidR="00906082" w:rsidRPr="00906082">
        <w:rPr>
          <w:rFonts w:ascii="Book Antiqua" w:hAnsi="Book Antiqua"/>
          <w:color w:val="000000"/>
          <w:szCs w:val="22"/>
        </w:rPr>
        <w:t xml:space="preserve"> Substation (POWERGRID) under Western Region Expansion Scheme–XXXI (WRES-XXXI) and (iii) Extension of 132/66kV </w:t>
      </w:r>
      <w:proofErr w:type="spellStart"/>
      <w:r w:rsidR="00906082" w:rsidRPr="00906082">
        <w:rPr>
          <w:rFonts w:ascii="Book Antiqua" w:hAnsi="Book Antiqua"/>
          <w:color w:val="000000"/>
          <w:szCs w:val="22"/>
        </w:rPr>
        <w:t>Gangtok</w:t>
      </w:r>
      <w:proofErr w:type="spellEnd"/>
      <w:r w:rsidR="00906082" w:rsidRPr="00906082">
        <w:rPr>
          <w:rFonts w:ascii="Book Antiqua" w:hAnsi="Book Antiqua"/>
          <w:color w:val="000000"/>
          <w:szCs w:val="22"/>
        </w:rPr>
        <w:t xml:space="preserve"> SS under Eastern Region Expansion Schemes- ERES-XXX &amp; ERESXXXIII; </w:t>
      </w:r>
    </w:p>
    <w:p w:rsidR="003779AE" w:rsidRPr="009456F5" w:rsidRDefault="00906082" w:rsidP="00AF3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/>
        <w:jc w:val="both"/>
        <w:rPr>
          <w:rFonts w:ascii="Book Antiqua" w:hAnsi="Book Antiqua"/>
          <w:b/>
          <w:bCs/>
          <w:szCs w:val="22"/>
        </w:rPr>
      </w:pPr>
      <w:r w:rsidRPr="00906082">
        <w:rPr>
          <w:rFonts w:ascii="Book Antiqua" w:hAnsi="Book Antiqua"/>
          <w:color w:val="000000"/>
          <w:szCs w:val="22"/>
        </w:rPr>
        <w:t>Spec. No: CC/NT/W-GIS/DOM/A04/23/00296</w:t>
      </w:r>
    </w:p>
    <w:tbl>
      <w:tblPr>
        <w:tblW w:w="12847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960"/>
        <w:gridCol w:w="1897"/>
        <w:gridCol w:w="5040"/>
        <w:gridCol w:w="4950"/>
      </w:tblGrid>
      <w:tr w:rsidR="009456F5" w:rsidRPr="009456F5" w:rsidTr="00906082">
        <w:trPr>
          <w:trHeight w:val="431"/>
        </w:trPr>
        <w:tc>
          <w:tcPr>
            <w:tcW w:w="128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56F5" w:rsidRPr="009456F5" w:rsidRDefault="009456F5" w:rsidP="009456F5">
            <w:pPr>
              <w:spacing w:before="120" w:after="120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E93569">
              <w:rPr>
                <w:rFonts w:ascii="Book Antiqua" w:hAnsi="Book Antiqua" w:cs="72"/>
                <w:b/>
                <w:bCs/>
                <w:szCs w:val="22"/>
              </w:rPr>
              <w:t xml:space="preserve">Volume-II: </w:t>
            </w:r>
            <w:r w:rsidRPr="00E93569">
              <w:rPr>
                <w:rFonts w:ascii="Book Antiqua" w:hAnsi="Book Antiqua" w:cs="Arial"/>
                <w:b/>
                <w:szCs w:val="22"/>
              </w:rPr>
              <w:t>Technical Specifications</w:t>
            </w:r>
          </w:p>
        </w:tc>
      </w:tr>
      <w:tr w:rsidR="009456F5" w:rsidRPr="009456F5" w:rsidTr="00906082">
        <w:trPr>
          <w:trHeight w:val="44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6F5" w:rsidRPr="00AB0577" w:rsidRDefault="009456F5" w:rsidP="009456F5">
            <w:pPr>
              <w:ind w:right="-108"/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AB0577">
              <w:rPr>
                <w:rFonts w:ascii="Book Antiqua" w:hAnsi="Book Antiqua"/>
                <w:b/>
                <w:bCs/>
                <w:szCs w:val="22"/>
              </w:rPr>
              <w:t>S N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6F5" w:rsidRPr="00AB0577" w:rsidRDefault="009456F5" w:rsidP="009456F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AB0577">
              <w:rPr>
                <w:rFonts w:ascii="Book Antiqua" w:hAnsi="Book Antiqua"/>
                <w:b/>
                <w:bCs/>
                <w:szCs w:val="22"/>
              </w:rPr>
              <w:t>Clause No.</w:t>
            </w: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6F5" w:rsidRPr="00AB0577" w:rsidRDefault="009456F5" w:rsidP="009456F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AB0577">
              <w:rPr>
                <w:rFonts w:ascii="Book Antiqua" w:hAnsi="Book Antiqua"/>
                <w:b/>
                <w:bCs/>
                <w:szCs w:val="22"/>
              </w:rPr>
              <w:t>Existing Clause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6F5" w:rsidRPr="00AB0577" w:rsidRDefault="009456F5" w:rsidP="009456F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AB0577">
              <w:rPr>
                <w:rFonts w:ascii="Book Antiqua" w:hAnsi="Book Antiqua"/>
                <w:b/>
                <w:bCs/>
                <w:szCs w:val="22"/>
              </w:rPr>
              <w:t>Amendment</w:t>
            </w:r>
          </w:p>
        </w:tc>
      </w:tr>
      <w:tr w:rsidR="00906082" w:rsidRPr="009456F5" w:rsidTr="00906082">
        <w:trPr>
          <w:trHeight w:val="7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082" w:rsidRPr="009456F5" w:rsidRDefault="00906082" w:rsidP="00906082">
            <w:pPr>
              <w:spacing w:before="120" w:after="120"/>
              <w:jc w:val="center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9456F5">
              <w:rPr>
                <w:rFonts w:ascii="Book Antiqua" w:hAnsi="Book Antiqua" w:cs="Arial"/>
                <w:b/>
                <w:bCs/>
                <w:color w:val="000000"/>
                <w:szCs w:val="22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082" w:rsidRPr="00906082" w:rsidRDefault="00906082" w:rsidP="00906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color w:val="000000"/>
              </w:rPr>
            </w:pPr>
            <w:r w:rsidRPr="00906082">
              <w:rPr>
                <w:rFonts w:ascii="Book Antiqua" w:hAnsi="Book Antiqua"/>
                <w:color w:val="000000"/>
              </w:rPr>
              <w:t>Specific Requirement (Annexure II), clause B Section GIS Rev 5A, point no.1</w:t>
            </w:r>
          </w:p>
          <w:p w:rsidR="00906082" w:rsidRPr="00906082" w:rsidRDefault="00906082" w:rsidP="00906082">
            <w:pPr>
              <w:jc w:val="both"/>
              <w:rPr>
                <w:rFonts w:ascii="Book Antiqua" w:hAnsi="Book Antiqua"/>
                <w:color w:val="000000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6082" w:rsidRPr="002C6F18" w:rsidRDefault="00906082" w:rsidP="00906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color w:val="000000"/>
                <w:szCs w:val="22"/>
              </w:rPr>
            </w:pPr>
            <w:r w:rsidRPr="002C6F18">
              <w:rPr>
                <w:rFonts w:ascii="Book Antiqua" w:hAnsi="Book Antiqua"/>
                <w:color w:val="000000"/>
                <w:szCs w:val="22"/>
              </w:rPr>
              <w:t>Under Specific Requirement (Annexure II), clause B Section GIS Rev 5A, point no.1</w:t>
            </w:r>
          </w:p>
          <w:p w:rsidR="00906082" w:rsidRPr="002C6F18" w:rsidRDefault="00906082" w:rsidP="00906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color w:val="000000"/>
                <w:szCs w:val="22"/>
              </w:rPr>
            </w:pPr>
          </w:p>
          <w:p w:rsidR="00906082" w:rsidRPr="002C6F18" w:rsidRDefault="00906082" w:rsidP="009060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 Antiqua" w:hAnsi="Book Antiqua"/>
                <w:b/>
                <w:bCs/>
                <w:color w:val="000000"/>
                <w:szCs w:val="22"/>
              </w:rPr>
            </w:pPr>
            <w:r w:rsidRPr="002C6F18">
              <w:rPr>
                <w:rFonts w:ascii="Book Antiqua" w:hAnsi="Book Antiqua"/>
                <w:color w:val="000000"/>
                <w:szCs w:val="22"/>
              </w:rPr>
              <w:t>"GIS of all voltage levels above 52kV class envisaged under a single package, shall be supplied from one GIS manufacturer who shall be responsible for design,</w:t>
            </w:r>
            <w:r w:rsidRPr="002C6F18">
              <w:rPr>
                <w:rFonts w:ascii="Book Antiqua" w:hAnsi="Book Antiqua"/>
                <w:color w:val="000000"/>
                <w:szCs w:val="22"/>
              </w:rPr>
              <w:t xml:space="preserve"> </w:t>
            </w:r>
            <w:r w:rsidRPr="002C6F18">
              <w:rPr>
                <w:rFonts w:ascii="Book Antiqua" w:hAnsi="Book Antiqua"/>
                <w:color w:val="000000"/>
                <w:szCs w:val="22"/>
              </w:rPr>
              <w:t>manufacturing, erection, testing and commissioning of complete GIS switchyard under the Contract and any other responsibilities stipulated in the contract with</w:t>
            </w:r>
            <w:r w:rsidRPr="002C6F18">
              <w:rPr>
                <w:rFonts w:ascii="Book Antiqua" w:hAnsi="Book Antiqua"/>
                <w:color w:val="000000"/>
                <w:szCs w:val="22"/>
              </w:rPr>
              <w:t xml:space="preserve"> </w:t>
            </w:r>
            <w:r w:rsidRPr="002C6F18">
              <w:rPr>
                <w:rFonts w:ascii="Book Antiqua" w:hAnsi="Book Antiqua"/>
                <w:color w:val="000000"/>
                <w:szCs w:val="22"/>
              </w:rPr>
              <w:t>respect to GIS portion"</w:t>
            </w:r>
          </w:p>
        </w:tc>
        <w:tc>
          <w:tcPr>
            <w:tcW w:w="4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F18" w:rsidRPr="002C6F18" w:rsidRDefault="002C6F18" w:rsidP="002C6F18">
            <w:pPr>
              <w:spacing w:before="100" w:beforeAutospacing="1" w:after="100" w:afterAutospacing="1" w:line="240" w:lineRule="auto"/>
              <w:jc w:val="both"/>
              <w:rPr>
                <w:rFonts w:ascii="Book Antiqua" w:eastAsia="Times New Roman" w:hAnsi="Book Antiqua" w:cs="Times New Roman"/>
                <w:kern w:val="32"/>
                <w:sz w:val="48"/>
                <w:szCs w:val="48"/>
              </w:rPr>
            </w:pPr>
            <w:bookmarkStart w:id="0" w:name="_GoBack"/>
            <w:bookmarkEnd w:id="0"/>
          </w:p>
          <w:p w:rsidR="00906082" w:rsidRPr="002C6F18" w:rsidRDefault="00906082" w:rsidP="002C6F18">
            <w:pPr>
              <w:spacing w:before="100" w:beforeAutospacing="1" w:after="100" w:afterAutospacing="1" w:line="240" w:lineRule="auto"/>
              <w:jc w:val="both"/>
              <w:rPr>
                <w:rFonts w:ascii="Book Antiqua" w:eastAsia="Times New Roman" w:hAnsi="Book Antiqua" w:cs="Times New Roman"/>
                <w:kern w:val="32"/>
                <w:szCs w:val="22"/>
              </w:rPr>
            </w:pP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"GIS of all voltage levels above 52kV class &amp; </w:t>
            </w:r>
            <w:r w:rsidRPr="002C6F18">
              <w:rPr>
                <w:rFonts w:ascii="Book Antiqua" w:eastAsia="Times New Roman" w:hAnsi="Book Antiqua" w:cs="Times New Roman"/>
                <w:b/>
                <w:kern w:val="32"/>
                <w:szCs w:val="22"/>
              </w:rPr>
              <w:t>up to 420 KV class</w:t>
            </w: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>, envisaged under a single package, shall be supplied from one GIS manufacturer who shall be responsible for design, manufacturing, erection, testing and commissioning of complete GIS switchyard</w:t>
            </w:r>
            <w:r w:rsidR="00AF36BD"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 </w:t>
            </w: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>(</w:t>
            </w:r>
            <w:r w:rsidRPr="002C6F18">
              <w:rPr>
                <w:rFonts w:ascii="Book Antiqua" w:eastAsia="Times New Roman" w:hAnsi="Book Antiqua" w:cs="Times New Roman"/>
                <w:b/>
                <w:kern w:val="32"/>
                <w:szCs w:val="22"/>
              </w:rPr>
              <w:t>up to 420 KV class),</w:t>
            </w: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 under the Contract and any other responsibilities stipulated in the contract with respect to GIS portion".</w:t>
            </w:r>
          </w:p>
          <w:p w:rsidR="00906082" w:rsidRPr="002C6F18" w:rsidRDefault="00906082" w:rsidP="00906082">
            <w:pPr>
              <w:spacing w:before="100" w:beforeAutospacing="1" w:after="100" w:afterAutospacing="1" w:line="240" w:lineRule="auto"/>
              <w:jc w:val="both"/>
              <w:rPr>
                <w:rFonts w:ascii="Book Antiqua" w:eastAsia="Times New Roman" w:hAnsi="Book Antiqua" w:cs="Times New Roman"/>
                <w:kern w:val="32"/>
                <w:szCs w:val="22"/>
              </w:rPr>
            </w:pP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However, </w:t>
            </w:r>
          </w:p>
          <w:p w:rsidR="00906082" w:rsidRPr="002C6F18" w:rsidRDefault="00906082" w:rsidP="00634C57">
            <w:pPr>
              <w:spacing w:before="100" w:beforeAutospacing="1" w:after="100" w:afterAutospacing="1" w:line="240" w:lineRule="auto"/>
              <w:jc w:val="both"/>
              <w:rPr>
                <w:rFonts w:ascii="Book Antiqua" w:eastAsia="Times New Roman" w:hAnsi="Book Antiqua" w:cs="Times New Roman"/>
                <w:kern w:val="32"/>
                <w:szCs w:val="22"/>
              </w:rPr>
            </w:pP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>GIB &amp; SF6 to Air Bushing, including associated Mandatory spares, of 800</w:t>
            </w:r>
            <w:r w:rsidRPr="002C6F18">
              <w:rPr>
                <w:rFonts w:ascii="Book Antiqua" w:eastAsia="Times New Roman" w:hAnsi="Book Antiqua" w:cs="Times New Roman"/>
                <w:b/>
                <w:kern w:val="32"/>
                <w:szCs w:val="22"/>
              </w:rPr>
              <w:t xml:space="preserve"> KV voltage class</w:t>
            </w: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, envisaged under this package, can be supplied from </w:t>
            </w:r>
            <w:r w:rsidRPr="002C6F18">
              <w:rPr>
                <w:rFonts w:ascii="Book Antiqua" w:eastAsia="Times New Roman" w:hAnsi="Book Antiqua" w:cs="Times New Roman"/>
                <w:b/>
                <w:kern w:val="32"/>
                <w:szCs w:val="22"/>
              </w:rPr>
              <w:t>other</w:t>
            </w:r>
            <w:r w:rsidRPr="002C6F18">
              <w:rPr>
                <w:rFonts w:ascii="Book Antiqua" w:eastAsia="Times New Roman" w:hAnsi="Book Antiqua" w:cs="Times New Roman"/>
                <w:kern w:val="32"/>
                <w:szCs w:val="22"/>
              </w:rPr>
              <w:t xml:space="preserve"> GIS manufacturer, complying the technical qualification requirement of a 765kV GIS Manufacturer attached as ANNEXURE-765(GIS).</w:t>
            </w:r>
          </w:p>
          <w:p w:rsidR="00634C57" w:rsidRPr="002C6F18" w:rsidRDefault="00634C57" w:rsidP="00634C57">
            <w:pPr>
              <w:spacing w:before="100" w:beforeAutospacing="1" w:after="100" w:afterAutospacing="1" w:line="240" w:lineRule="auto"/>
              <w:jc w:val="both"/>
              <w:rPr>
                <w:rFonts w:ascii="Book Antiqua" w:eastAsia="Times New Roman" w:hAnsi="Book Antiqua" w:cs="Times New Roman"/>
                <w:kern w:val="32"/>
                <w:szCs w:val="22"/>
              </w:rPr>
            </w:pPr>
          </w:p>
        </w:tc>
      </w:tr>
    </w:tbl>
    <w:p w:rsidR="003779AE" w:rsidRPr="003779AE" w:rsidRDefault="003779AE" w:rsidP="003779AE">
      <w:pPr>
        <w:jc w:val="both"/>
        <w:rPr>
          <w:rFonts w:ascii="Arial" w:hAnsi="Arial" w:cs="Arial"/>
        </w:rPr>
      </w:pPr>
    </w:p>
    <w:sectPr w:rsidR="003779AE" w:rsidRPr="003779AE" w:rsidSect="008F281F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48A84B"/>
    <w:multiLevelType w:val="singleLevel"/>
    <w:tmpl w:val="7E48A84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9AE"/>
    <w:rsid w:val="00096FA7"/>
    <w:rsid w:val="001C5ECF"/>
    <w:rsid w:val="0025604E"/>
    <w:rsid w:val="002C6F18"/>
    <w:rsid w:val="003779AE"/>
    <w:rsid w:val="005049E9"/>
    <w:rsid w:val="00634C57"/>
    <w:rsid w:val="006A3DED"/>
    <w:rsid w:val="006A7298"/>
    <w:rsid w:val="00731BBE"/>
    <w:rsid w:val="008F281F"/>
    <w:rsid w:val="00906082"/>
    <w:rsid w:val="009456F5"/>
    <w:rsid w:val="009D22A4"/>
    <w:rsid w:val="00AF36BD"/>
    <w:rsid w:val="00C01D49"/>
    <w:rsid w:val="00FA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A5E96"/>
  <w15:chartTrackingRefBased/>
  <w15:docId w15:val="{DF2E5515-A5AD-4082-831C-55935FF12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79AE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377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table" w:styleId="TableGrid">
    <w:name w:val="Table Grid"/>
    <w:basedOn w:val="TableNormal"/>
    <w:uiPriority w:val="59"/>
    <w:rsid w:val="003779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79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79AE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Pramod Kr.Vishwakarma {प्रमोद कुमार विश्‍वकर्मा}</dc:creator>
  <cp:keywords/>
  <dc:description/>
  <cp:lastModifiedBy>Ram Lal {Ram Lal}</cp:lastModifiedBy>
  <cp:revision>9</cp:revision>
  <dcterms:created xsi:type="dcterms:W3CDTF">2023-01-31T12:51:00Z</dcterms:created>
  <dcterms:modified xsi:type="dcterms:W3CDTF">2023-03-16T05:16:00Z</dcterms:modified>
</cp:coreProperties>
</file>